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7A" w:rsidRPr="00D957A9" w:rsidRDefault="00204284" w:rsidP="00B73132">
      <w:pPr>
        <w:pStyle w:val="Kop1"/>
        <w:keepNext w:val="0"/>
        <w:keepLines w:val="0"/>
        <w:spacing w:before="80" w:after="80" w:line="276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Verslag</w:t>
      </w:r>
      <w:r w:rsidR="001A7E7A" w:rsidRPr="00D957A9">
        <w:rPr>
          <w:rFonts w:ascii="Calibri" w:hAnsi="Calibri"/>
          <w:color w:val="auto"/>
        </w:rPr>
        <w:t xml:space="preserve"> Dagelijks Bestuur </w:t>
      </w:r>
      <w:r w:rsidR="00D957A9" w:rsidRPr="00D957A9">
        <w:rPr>
          <w:rFonts w:ascii="Calibri" w:hAnsi="Calibri"/>
          <w:color w:val="auto"/>
        </w:rPr>
        <w:t>1</w:t>
      </w:r>
      <w:r w:rsidR="005929CC">
        <w:rPr>
          <w:rFonts w:ascii="Calibri" w:hAnsi="Calibri"/>
          <w:color w:val="auto"/>
        </w:rPr>
        <w:t>9 juni</w:t>
      </w:r>
      <w:r w:rsidR="00D957A9" w:rsidRPr="00D957A9">
        <w:rPr>
          <w:rFonts w:ascii="Calibri" w:hAnsi="Calibri"/>
          <w:color w:val="auto"/>
        </w:rPr>
        <w:t xml:space="preserve"> 2017</w:t>
      </w:r>
    </w:p>
    <w:p w:rsidR="001A7E7A" w:rsidRDefault="001A7E7A" w:rsidP="00B73132">
      <w:pPr>
        <w:spacing w:before="80" w:after="80" w:line="276" w:lineRule="auto"/>
        <w:jc w:val="both"/>
      </w:pPr>
    </w:p>
    <w:p w:rsidR="005929CC" w:rsidRPr="003F18B5" w:rsidRDefault="005929CC" w:rsidP="00B73132">
      <w:pPr>
        <w:spacing w:before="80" w:after="80" w:line="276" w:lineRule="auto"/>
        <w:jc w:val="both"/>
      </w:pPr>
      <w:r w:rsidRPr="003F18B5">
        <w:rPr>
          <w:u w:val="single"/>
        </w:rPr>
        <w:t>Aanwezig</w:t>
      </w:r>
      <w:r w:rsidRPr="003F18B5">
        <w:t xml:space="preserve">: Geert </w:t>
      </w:r>
      <w:proofErr w:type="spellStart"/>
      <w:r w:rsidRPr="003F18B5">
        <w:t>Bouckaert</w:t>
      </w:r>
      <w:proofErr w:type="spellEnd"/>
      <w:r w:rsidRPr="003F18B5">
        <w:t xml:space="preserve">, Annie </w:t>
      </w:r>
      <w:proofErr w:type="spellStart"/>
      <w:r w:rsidRPr="003F18B5">
        <w:t>Hondeghem</w:t>
      </w:r>
      <w:proofErr w:type="spellEnd"/>
      <w:r w:rsidRPr="003F18B5">
        <w:t xml:space="preserve">, Wouter Van Dooren, Joris </w:t>
      </w:r>
      <w:proofErr w:type="spellStart"/>
      <w:r w:rsidRPr="003F18B5">
        <w:t>Voe</w:t>
      </w:r>
      <w:r w:rsidR="00CD3803">
        <w:t>ts</w:t>
      </w:r>
      <w:proofErr w:type="spellEnd"/>
      <w:r w:rsidR="00CD3803">
        <w:t xml:space="preserve">, Sofie </w:t>
      </w:r>
      <w:proofErr w:type="spellStart"/>
      <w:r w:rsidR="00CD3803">
        <w:t>Hennau</w:t>
      </w:r>
      <w:proofErr w:type="spellEnd"/>
      <w:r w:rsidR="00CD3803">
        <w:t xml:space="preserve"> (plaatsvervang</w:t>
      </w:r>
      <w:r w:rsidR="00A60E46">
        <w:t>ing</w:t>
      </w:r>
      <w:r w:rsidRPr="003F18B5">
        <w:t xml:space="preserve"> Johan </w:t>
      </w:r>
      <w:proofErr w:type="spellStart"/>
      <w:r w:rsidRPr="003F18B5">
        <w:t>Ackaert</w:t>
      </w:r>
      <w:proofErr w:type="spellEnd"/>
      <w:r w:rsidRPr="003F18B5">
        <w:t>), Sophie Op de Beeck</w:t>
      </w:r>
    </w:p>
    <w:p w:rsidR="005929CC" w:rsidRPr="003F18B5" w:rsidRDefault="005929CC" w:rsidP="00B73132">
      <w:pPr>
        <w:spacing w:before="80" w:after="80" w:line="276" w:lineRule="auto"/>
        <w:jc w:val="both"/>
      </w:pPr>
      <w:r w:rsidRPr="003F18B5">
        <w:rPr>
          <w:u w:val="single"/>
        </w:rPr>
        <w:t>Verontschuldiging</w:t>
      </w:r>
      <w:r w:rsidRPr="003F18B5">
        <w:t xml:space="preserve">: Johan </w:t>
      </w:r>
      <w:proofErr w:type="spellStart"/>
      <w:r w:rsidRPr="003F18B5">
        <w:t>Ackaert</w:t>
      </w:r>
      <w:proofErr w:type="spellEnd"/>
    </w:p>
    <w:p w:rsidR="00DA7AB2" w:rsidRDefault="00DA7AB2" w:rsidP="00B73132">
      <w:pPr>
        <w:spacing w:before="80" w:after="80" w:line="276" w:lineRule="auto"/>
        <w:jc w:val="both"/>
      </w:pPr>
    </w:p>
    <w:p w:rsidR="00B73132" w:rsidRPr="00B73132" w:rsidRDefault="00B73132" w:rsidP="00B73132">
      <w:pPr>
        <w:spacing w:before="80" w:after="80" w:line="276" w:lineRule="auto"/>
        <w:jc w:val="both"/>
        <w:rPr>
          <w:b/>
        </w:rPr>
      </w:pPr>
      <w:r w:rsidRPr="00B73132">
        <w:rPr>
          <w:b/>
        </w:rPr>
        <w:t>Belangrijke data:</w:t>
      </w:r>
    </w:p>
    <w:tbl>
      <w:tblPr>
        <w:tblStyle w:val="Tabel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016"/>
      </w:tblGrid>
      <w:tr w:rsidR="00B73132" w:rsidTr="00B73132">
        <w:tc>
          <w:tcPr>
            <w:tcW w:w="9016" w:type="dxa"/>
            <w:shd w:val="clear" w:color="auto" w:fill="FFFF99"/>
          </w:tcPr>
          <w:p w:rsidR="00B73132" w:rsidRPr="00B73132" w:rsidRDefault="00B73132" w:rsidP="00B73132">
            <w:pPr>
              <w:spacing w:before="80" w:after="80" w:line="276" w:lineRule="auto"/>
              <w:jc w:val="both"/>
              <w:rPr>
                <w:b/>
              </w:rPr>
            </w:pPr>
            <w:r w:rsidRPr="00B73132">
              <w:rPr>
                <w:b/>
              </w:rPr>
              <w:t>Stuurgroep op 21 september</w:t>
            </w:r>
            <w:r>
              <w:rPr>
                <w:b/>
              </w:rPr>
              <w:t xml:space="preserve"> 2017</w:t>
            </w:r>
            <w:r w:rsidRPr="00B73132">
              <w:rPr>
                <w:b/>
              </w:rPr>
              <w:t>, 9-11u</w:t>
            </w:r>
            <w:r>
              <w:rPr>
                <w:b/>
              </w:rPr>
              <w:t xml:space="preserve"> te Brussel</w:t>
            </w:r>
          </w:p>
          <w:p w:rsidR="00B73132" w:rsidRDefault="00B73132" w:rsidP="00B73132">
            <w:pPr>
              <w:spacing w:before="80" w:after="80" w:line="276" w:lineRule="auto"/>
              <w:jc w:val="both"/>
            </w:pPr>
            <w:r w:rsidRPr="00B73132">
              <w:rPr>
                <w:b/>
              </w:rPr>
              <w:t>Dagelijks bestuur op 21 september 2017, aansluitend bij stuurgroep</w:t>
            </w:r>
            <w:r>
              <w:rPr>
                <w:b/>
              </w:rPr>
              <w:t xml:space="preserve"> te Brussel</w:t>
            </w:r>
          </w:p>
        </w:tc>
      </w:tr>
    </w:tbl>
    <w:p w:rsidR="00B73132" w:rsidRDefault="00B73132" w:rsidP="00B73132">
      <w:pPr>
        <w:spacing w:before="80" w:after="80" w:line="276" w:lineRule="auto"/>
        <w:jc w:val="both"/>
      </w:pPr>
    </w:p>
    <w:p w:rsidR="005929CC" w:rsidRPr="00012F71" w:rsidRDefault="005929CC" w:rsidP="00B73132">
      <w:pPr>
        <w:pStyle w:val="Lijstalinea"/>
        <w:numPr>
          <w:ilvl w:val="0"/>
          <w:numId w:val="9"/>
        </w:numPr>
        <w:spacing w:before="120" w:after="120"/>
        <w:ind w:left="426" w:hanging="426"/>
        <w:jc w:val="both"/>
        <w:rPr>
          <w:b/>
          <w:sz w:val="24"/>
        </w:rPr>
      </w:pPr>
      <w:r w:rsidRPr="00012F71">
        <w:rPr>
          <w:b/>
          <w:sz w:val="24"/>
        </w:rPr>
        <w:t>Stand van zaken projecten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351"/>
      </w:tblGrid>
      <w:tr w:rsidR="00012F71" w:rsidRPr="00C91180" w:rsidTr="00012F71">
        <w:trPr>
          <w:tblHeader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0D0D0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F71" w:rsidRPr="00C91180" w:rsidRDefault="00012F71" w:rsidP="00B73132">
            <w:pPr>
              <w:tabs>
                <w:tab w:val="left" w:pos="5112"/>
              </w:tabs>
              <w:ind w:left="113"/>
              <w:rPr>
                <w:rFonts w:ascii="FlandersArtSans-Regular" w:eastAsia="Calibri" w:hAnsi="FlandersArtSans-Regular" w:cs="Arial"/>
                <w:b/>
                <w:color w:val="FFFFFF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 w:cs="Arial"/>
                <w:b/>
                <w:color w:val="FFFFFF"/>
                <w:sz w:val="18"/>
                <w:szCs w:val="18"/>
              </w:rPr>
              <w:t>Onderzoekslijnen, thema’s en projecten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jc w:val="center"/>
              <w:rPr>
                <w:rFonts w:ascii="FlandersArtSans-Regular" w:eastAsia="Calibri" w:hAnsi="FlandersArtSans-Regular" w:cs="Arial"/>
                <w:b/>
                <w:color w:val="FFFFFF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b/>
                <w:color w:val="FFFFFF"/>
                <w:sz w:val="18"/>
                <w:szCs w:val="18"/>
              </w:rPr>
              <w:t>Voortgang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22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 w:cs="Arial"/>
                <w:b/>
                <w:color w:val="140803"/>
                <w:sz w:val="18"/>
                <w:szCs w:val="18"/>
              </w:rPr>
              <w:t xml:space="preserve">Onderzoekslijn 1: Toekomstverkenningen. Hoe omgaan met </w:t>
            </w:r>
            <w:proofErr w:type="spellStart"/>
            <w:r w:rsidRPr="00C91180">
              <w:rPr>
                <w:rFonts w:ascii="FlandersArtSans-Regular" w:eastAsia="Calibri" w:hAnsi="FlandersArtSans-Regular" w:cs="Arial"/>
                <w:b/>
                <w:color w:val="140803"/>
                <w:sz w:val="18"/>
                <w:szCs w:val="18"/>
              </w:rPr>
              <w:t>disrupties</w:t>
            </w:r>
            <w:proofErr w:type="spellEnd"/>
            <w:r w:rsidRPr="00C91180">
              <w:rPr>
                <w:rFonts w:ascii="FlandersArtSans-Regular" w:eastAsia="Calibri" w:hAnsi="FlandersArtSans-Regular" w:cs="Arial"/>
                <w:b/>
                <w:color w:val="140803"/>
                <w:sz w:val="18"/>
                <w:szCs w:val="18"/>
              </w:rPr>
              <w:t>?</w:t>
            </w:r>
          </w:p>
        </w:tc>
        <w:tc>
          <w:tcPr>
            <w:tcW w:w="33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1: Transities en nudging voor een duurzaam Vlaams overheidsbeleid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1: Bevorderen van experimenten via regelluwe ruimtes</w:t>
            </w:r>
          </w:p>
        </w:tc>
        <w:tc>
          <w:tcPr>
            <w:tcW w:w="3351" w:type="dxa"/>
            <w:vMerge w:val="restart"/>
            <w:tcBorders>
              <w:top w:val="dotted" w:sz="4" w:space="0" w:color="auto"/>
            </w:tcBorders>
          </w:tcPr>
          <w:p w:rsidR="00012F71" w:rsidRPr="00012F71" w:rsidRDefault="00012F71" w:rsidP="00B73132">
            <w:pPr>
              <w:pStyle w:val="Lijstalinea"/>
              <w:numPr>
                <w:ilvl w:val="0"/>
                <w:numId w:val="16"/>
              </w:numPr>
              <w:tabs>
                <w:tab w:val="left" w:pos="3686"/>
              </w:tabs>
              <w:spacing w:before="40" w:after="40"/>
              <w:ind w:left="284" w:hanging="218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KU Leuven: Volgend jaar wil men helemaal inzetten op nudging</w:t>
            </w:r>
          </w:p>
          <w:p w:rsidR="00012F71" w:rsidRPr="00012F71" w:rsidRDefault="00012F71" w:rsidP="00B73132">
            <w:pPr>
              <w:pStyle w:val="Lijstalinea"/>
              <w:numPr>
                <w:ilvl w:val="0"/>
                <w:numId w:val="16"/>
              </w:numPr>
              <w:tabs>
                <w:tab w:val="left" w:pos="3686"/>
              </w:tabs>
              <w:spacing w:before="40" w:after="40"/>
              <w:ind w:left="284" w:hanging="218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proofErr w:type="spellStart"/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UGent</w:t>
            </w:r>
            <w:proofErr w:type="spellEnd"/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: Op schema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2: Systeemevaluatie voor transitiebeleid</w:t>
            </w:r>
          </w:p>
        </w:tc>
        <w:tc>
          <w:tcPr>
            <w:tcW w:w="3351" w:type="dxa"/>
            <w:vMerge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3: Matrix voor gedragsinzichten</w:t>
            </w:r>
          </w:p>
        </w:tc>
        <w:tc>
          <w:tcPr>
            <w:tcW w:w="3351" w:type="dxa"/>
            <w:vMerge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4: Disruptieve veranderingen en aansturing van transities</w:t>
            </w:r>
          </w:p>
        </w:tc>
        <w:tc>
          <w:tcPr>
            <w:tcW w:w="3351" w:type="dxa"/>
            <w:vMerge/>
            <w:tcBorders>
              <w:bottom w:val="single" w:sz="4" w:space="0" w:color="auto"/>
            </w:tcBorders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2: Ondersteuning van algemene omgevingsanalyse en agendabepaling voor nieuwe legislatuur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Project: Ondersteuning van algemene omgevingsanalyse en agendabepaling voor nieuwe legislatuur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n.v.t.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22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 w:cs="Arial"/>
                <w:b/>
                <w:color w:val="140803"/>
                <w:sz w:val="18"/>
                <w:szCs w:val="18"/>
              </w:rPr>
              <w:t>Onderzoekslijn 2: Naar een resultaat- en klantgerichte Vlaamse overheid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1: Wendbare organisatie van de overheid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Project: Wendbare organisatie van de overheid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2: O</w:t>
            </w: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nderbouwd HR-beleid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Del="00035DCB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1: Ambtenaren en overheidscontractanten</w:t>
            </w:r>
          </w:p>
        </w:tc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2: Arbeidsorganisatie en personeelsbeschikbaarheid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Ok. Overleg planning 2018 op 29 juni 2017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Del="00035DCB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3: Vlaams investeringsbeleid voor grote infrastructuurprojecten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Project: Vlaams investeringsbeleid voor grote infrastructuurprojecten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Del="00035DCB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4: Digitale Vlaamse overheid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Del="00035DCB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Project: Digitale Vlaamse overheid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2F71" w:rsidRPr="00FD787F" w:rsidDel="00035DCB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I</w:t>
            </w:r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n 2017 is er hard gewerkt rond dit project, en werd er veel toegeleverd aan de administratie.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keepNext/>
              <w:tabs>
                <w:tab w:val="left" w:pos="3686"/>
              </w:tabs>
              <w:spacing w:before="40" w:after="40"/>
              <w:ind w:left="122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 w:cs="Arial"/>
                <w:b/>
                <w:color w:val="140803"/>
                <w:sz w:val="18"/>
                <w:szCs w:val="18"/>
              </w:rPr>
              <w:lastRenderedPageBreak/>
              <w:t>Onderzoekslijn 3: Lokale autonomie en lokale verantwoordelijkheid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2F71" w:rsidRPr="00C91180" w:rsidDel="00035DCB" w:rsidRDefault="00012F71" w:rsidP="00B73132">
            <w:pPr>
              <w:keepNext/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keepNext/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1: Financiën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keepNext/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1: F</w:t>
            </w:r>
            <w:r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inanciële verantwoordelijkheid</w:t>
            </w:r>
          </w:p>
        </w:tc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Nu 100% in Gent. Goede samenwerking met Johan Christiaens. Bekijken welke partner volgend jaar rond dit project zal werken.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 2: Financiële verhoudingen – impact financieringsstromen op lokale beleidsregie</w:t>
            </w:r>
          </w:p>
        </w:tc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 xml:space="preserve">Project 3: Financiële verhoudingen – impact </w:t>
            </w:r>
            <w:proofErr w:type="spellStart"/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verfondsing</w:t>
            </w:r>
            <w:proofErr w:type="spellEnd"/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 xml:space="preserve"> sectorale financiering op lokale beleidsdynamiek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Thema 2: Ambtelijke capaciteit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Project: Ambtelijke capaciteit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Ok, tevreden over hoe het verloopt, ook eens met de uiteindelijke caseselectie. Planning 2018 nog te concretiseren, maar de discussie hieromtrent is reeds gestart.</w:t>
            </w: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Del="00035DCB" w:rsidRDefault="00012F71" w:rsidP="00B73132">
            <w:pPr>
              <w:tabs>
                <w:tab w:val="left" w:pos="3686"/>
              </w:tabs>
              <w:spacing w:before="40" w:after="40"/>
              <w:ind w:left="113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</w:pPr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 xml:space="preserve">Thema 3: Bovenlokale en </w:t>
            </w:r>
            <w:proofErr w:type="spellStart"/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>stadsregionale</w:t>
            </w:r>
            <w:proofErr w:type="spellEnd"/>
            <w:r w:rsidRPr="00C91180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  <w:u w:val="single"/>
              </w:rPr>
              <w:t xml:space="preserve"> arrangementen</w:t>
            </w:r>
          </w:p>
        </w:tc>
        <w:tc>
          <w:tcPr>
            <w:tcW w:w="3351" w:type="dxa"/>
            <w:tcBorders>
              <w:bottom w:val="dotted" w:sz="4" w:space="0" w:color="auto"/>
            </w:tcBorders>
            <w:vAlign w:val="center"/>
          </w:tcPr>
          <w:p w:rsidR="00012F71" w:rsidRPr="00C91180" w:rsidRDefault="00012F71" w:rsidP="00B73132">
            <w:pPr>
              <w:tabs>
                <w:tab w:val="left" w:pos="3686"/>
              </w:tabs>
              <w:spacing w:before="40" w:after="40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</w:p>
        </w:tc>
      </w:tr>
      <w:tr w:rsidR="00012F71" w:rsidRPr="00C91180" w:rsidTr="00012F71">
        <w:trPr>
          <w:jc w:val="center"/>
        </w:trPr>
        <w:tc>
          <w:tcPr>
            <w:tcW w:w="5665" w:type="dxa"/>
            <w:tcBorders>
              <w:top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F71" w:rsidRPr="00C91180" w:rsidRDefault="00012F71" w:rsidP="00B73132">
            <w:pPr>
              <w:numPr>
                <w:ilvl w:val="0"/>
                <w:numId w:val="8"/>
              </w:numPr>
              <w:tabs>
                <w:tab w:val="left" w:pos="3686"/>
              </w:tabs>
              <w:spacing w:before="40" w:after="40"/>
              <w:ind w:left="471" w:hanging="18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 xml:space="preserve">Project: Bovenlokale en </w:t>
            </w:r>
            <w:proofErr w:type="spellStart"/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>stadsregionale</w:t>
            </w:r>
            <w:proofErr w:type="spellEnd"/>
            <w:r w:rsidRPr="00C91180">
              <w:rPr>
                <w:rFonts w:ascii="FlandersArtSans-Regular" w:eastAsia="Calibri" w:hAnsi="FlandersArtSans-Regular"/>
                <w:color w:val="140803"/>
                <w:sz w:val="18"/>
                <w:szCs w:val="18"/>
                <w:lang w:eastAsia="nl-BE"/>
              </w:rPr>
              <w:t xml:space="preserve"> arrangementen</w:t>
            </w:r>
          </w:p>
        </w:tc>
        <w:tc>
          <w:tcPr>
            <w:tcW w:w="3351" w:type="dxa"/>
            <w:tcBorders>
              <w:top w:val="dotted" w:sz="4" w:space="0" w:color="auto"/>
            </w:tcBorders>
          </w:tcPr>
          <w:p w:rsidR="00012F71" w:rsidRPr="00FD787F" w:rsidRDefault="00012F71" w:rsidP="00B73132">
            <w:pPr>
              <w:tabs>
                <w:tab w:val="left" w:pos="3686"/>
              </w:tabs>
              <w:spacing w:before="40" w:after="40"/>
              <w:ind w:left="57"/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</w:pPr>
            <w:r w:rsidRPr="00012F71">
              <w:rPr>
                <w:rFonts w:ascii="FlandersArtSans-Regular" w:eastAsia="Calibri" w:hAnsi="FlandersArtSans-Regular" w:cs="Arial"/>
                <w:color w:val="140803"/>
                <w:sz w:val="18"/>
                <w:szCs w:val="18"/>
              </w:rPr>
              <w:t>Opdrachtgever wil toch inzetten op bestuurlijke modellen, naast analyse van concrete ontwikkelingen op het terrein</w:t>
            </w:r>
          </w:p>
        </w:tc>
      </w:tr>
    </w:tbl>
    <w:p w:rsidR="00012F71" w:rsidRDefault="00012F71" w:rsidP="00B73132">
      <w:pPr>
        <w:spacing w:before="120" w:after="120"/>
        <w:jc w:val="both"/>
      </w:pPr>
    </w:p>
    <w:p w:rsidR="005929CC" w:rsidRPr="00012F71" w:rsidRDefault="005929CC" w:rsidP="00B73132">
      <w:pPr>
        <w:pStyle w:val="Lijstalinea"/>
        <w:numPr>
          <w:ilvl w:val="0"/>
          <w:numId w:val="9"/>
        </w:numPr>
        <w:spacing w:before="120" w:after="120"/>
        <w:ind w:left="426" w:hanging="426"/>
        <w:jc w:val="both"/>
        <w:rPr>
          <w:b/>
          <w:sz w:val="24"/>
        </w:rPr>
      </w:pPr>
      <w:r w:rsidRPr="00012F71">
        <w:rPr>
          <w:b/>
          <w:sz w:val="24"/>
        </w:rPr>
        <w:t>Jaarprogramma 2018</w:t>
      </w:r>
    </w:p>
    <w:p w:rsidR="005929CC" w:rsidRPr="00B73132" w:rsidRDefault="00AA65D6" w:rsidP="00B73132">
      <w:pPr>
        <w:pStyle w:val="Lijstalinea"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r w:rsidRPr="00B73132">
        <w:rPr>
          <w:u w:val="single"/>
        </w:rPr>
        <w:t>Timing</w:t>
      </w:r>
    </w:p>
    <w:p w:rsidR="00674E33" w:rsidRDefault="00674E33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Vanuit begeleidende werkgroepen trachten input te geven voor jaarplan 2018</w:t>
      </w:r>
    </w:p>
    <w:p w:rsidR="00EA4A69" w:rsidRDefault="00EA4A69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Voorstellen komen veelal van de onderzoekers zelf, minder vanuit</w:t>
      </w:r>
      <w:r w:rsidR="008D3792">
        <w:t xml:space="preserve"> de</w:t>
      </w:r>
      <w:r>
        <w:t xml:space="preserve"> administratie</w:t>
      </w:r>
    </w:p>
    <w:p w:rsidR="00674E33" w:rsidRDefault="00674E33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Landen op een gedeelde tekst tegen 15/09</w:t>
      </w:r>
    </w:p>
    <w:p w:rsidR="00674E33" w:rsidRDefault="00674E33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Vaststellen jaarprogramma SBV 2018: stuurgroep van 21 september 2017</w:t>
      </w:r>
    </w:p>
    <w:p w:rsidR="00064B01" w:rsidRDefault="00064B01" w:rsidP="00B73132">
      <w:pPr>
        <w:spacing w:before="120" w:after="120"/>
        <w:jc w:val="both"/>
      </w:pPr>
      <w:r>
        <w:sym w:font="Wingdings" w:char="F0E0"/>
      </w:r>
      <w:r>
        <w:t xml:space="preserve"> Er wordt een herinnering rondgestuurd naar de SBV-lijst m.b.t. opstellen jaarplan 2018</w:t>
      </w:r>
    </w:p>
    <w:p w:rsidR="005929CC" w:rsidRDefault="005929CC" w:rsidP="00B73132">
      <w:pPr>
        <w:spacing w:before="120" w:after="120"/>
        <w:jc w:val="both"/>
      </w:pPr>
    </w:p>
    <w:p w:rsidR="005929CC" w:rsidRPr="00012F71" w:rsidRDefault="005929CC" w:rsidP="00B73132">
      <w:pPr>
        <w:pStyle w:val="Lijstalinea"/>
        <w:numPr>
          <w:ilvl w:val="0"/>
          <w:numId w:val="9"/>
        </w:numPr>
        <w:spacing w:before="120" w:after="120"/>
        <w:ind w:left="426" w:hanging="426"/>
        <w:jc w:val="both"/>
        <w:rPr>
          <w:b/>
          <w:sz w:val="24"/>
        </w:rPr>
      </w:pPr>
      <w:r w:rsidRPr="00012F71">
        <w:rPr>
          <w:b/>
          <w:sz w:val="24"/>
        </w:rPr>
        <w:t xml:space="preserve">Project omgevingsanalyse: “Overheden in Vlaanderen in beeld” (zie </w:t>
      </w:r>
      <w:r w:rsidR="0040549F" w:rsidRPr="00012F71">
        <w:rPr>
          <w:b/>
          <w:sz w:val="24"/>
        </w:rPr>
        <w:t xml:space="preserve">apart </w:t>
      </w:r>
      <w:r w:rsidRPr="00012F71">
        <w:rPr>
          <w:b/>
          <w:sz w:val="24"/>
        </w:rPr>
        <w:t>document)</w:t>
      </w:r>
    </w:p>
    <w:p w:rsidR="005929CC" w:rsidRPr="00AA65D6" w:rsidRDefault="007942A1" w:rsidP="00B73132">
      <w:pPr>
        <w:pStyle w:val="Lijstalinea"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r w:rsidRPr="00AA65D6">
        <w:rPr>
          <w:u w:val="single"/>
        </w:rPr>
        <w:t>Overleg met administratie</w:t>
      </w:r>
    </w:p>
    <w:p w:rsidR="007942A1" w:rsidRDefault="005C383B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Men kon zich vinden in onze tekst (zie ook verslag overleg in apart document)</w:t>
      </w:r>
    </w:p>
    <w:p w:rsidR="005C383B" w:rsidRDefault="005C383B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Opmerkingen vanuit kabinetten nog mee verwerken in de tekst</w:t>
      </w:r>
    </w:p>
    <w:p w:rsidR="005C383B" w:rsidRDefault="005C383B" w:rsidP="00B73132">
      <w:pPr>
        <w:spacing w:before="120" w:after="120"/>
        <w:ind w:left="851"/>
        <w:jc w:val="both"/>
      </w:pPr>
      <w:r>
        <w:t>Kabinet Bourgeois:</w:t>
      </w:r>
    </w:p>
    <w:p w:rsidR="005C383B" w:rsidRDefault="005C383B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Graag meer benadrukken dat dit een inhoudelijk werkstuk is waarmee het beleid aan de slag kan (bv. voor volgende regeerakkoorden, beleidskeuzes,…)</w:t>
      </w:r>
    </w:p>
    <w:p w:rsidR="005C383B" w:rsidRDefault="005C383B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De focus moet liggen op richtinggevende analyse met concrete voorstellen, en dus verder gaan dan een opsomming en statische vergelijking van indicatoren (dus geen VRIND 2)</w:t>
      </w:r>
    </w:p>
    <w:p w:rsidR="005C383B" w:rsidRDefault="005C383B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Graag het tijdspad aanvullen met data en oplevering ten laatste eind 2018.</w:t>
      </w:r>
    </w:p>
    <w:p w:rsidR="005C383B" w:rsidRDefault="005C383B" w:rsidP="00B73132">
      <w:pPr>
        <w:spacing w:before="120" w:after="120"/>
        <w:ind w:left="851"/>
        <w:jc w:val="both"/>
      </w:pPr>
      <w:r>
        <w:lastRenderedPageBreak/>
        <w:t>Kabinet Homans</w:t>
      </w:r>
    </w:p>
    <w:p w:rsidR="005C383B" w:rsidRDefault="005C383B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Akkoord met bedenkingen kabinet Bourgeois</w:t>
      </w:r>
    </w:p>
    <w:p w:rsidR="005C383B" w:rsidRDefault="005C383B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 w:rsidRPr="005C383B">
        <w:t>We hebben geen tweede vrind nodig. Het is de taak van de studiedienst om te vergelijken met andere landen, het SBV moet een andere rol spelen.</w:t>
      </w:r>
    </w:p>
    <w:p w:rsidR="004C24FA" w:rsidRDefault="004C24FA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Element van partici</w:t>
      </w:r>
      <w:r w:rsidR="00AA65D6">
        <w:t>patie, zoals in de oorspronkelijke offerte stond, niet langer opnemen</w:t>
      </w:r>
    </w:p>
    <w:p w:rsidR="005057B8" w:rsidRPr="00993D78" w:rsidRDefault="005057B8" w:rsidP="00B73132">
      <w:pPr>
        <w:spacing w:before="120" w:after="120"/>
        <w:jc w:val="both"/>
      </w:pPr>
      <w:r>
        <w:sym w:font="Wingdings" w:char="F0E0"/>
      </w:r>
      <w:r>
        <w:t xml:space="preserve"> Tekst integreren in jaarprogramma 2018 + ter goedkeuring voorleggen aan stuurgroep</w:t>
      </w:r>
    </w:p>
    <w:p w:rsidR="005057B8" w:rsidRDefault="005057B8" w:rsidP="00B73132">
      <w:pPr>
        <w:spacing w:before="120" w:after="120"/>
        <w:jc w:val="both"/>
      </w:pPr>
    </w:p>
    <w:p w:rsidR="005057B8" w:rsidRPr="005057B8" w:rsidRDefault="00993D78" w:rsidP="00B73132">
      <w:pPr>
        <w:pStyle w:val="Lijstalinea"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proofErr w:type="spellStart"/>
      <w:r w:rsidRPr="005057B8">
        <w:rPr>
          <w:u w:val="single"/>
        </w:rPr>
        <w:t>Susta</w:t>
      </w:r>
      <w:r w:rsidR="005057B8" w:rsidRPr="005057B8">
        <w:rPr>
          <w:u w:val="single"/>
        </w:rPr>
        <w:t>inable</w:t>
      </w:r>
      <w:proofErr w:type="spellEnd"/>
      <w:r w:rsidR="005057B8" w:rsidRPr="005057B8">
        <w:rPr>
          <w:u w:val="single"/>
        </w:rPr>
        <w:t xml:space="preserve"> development goals (SDG)</w:t>
      </w:r>
    </w:p>
    <w:p w:rsidR="005057B8" w:rsidRDefault="005057B8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 xml:space="preserve">Het is nuttig om in het op te maken document/rapport ook de link te leggen naar </w:t>
      </w:r>
      <w:proofErr w:type="spellStart"/>
      <w:r>
        <w:t>sustainable</w:t>
      </w:r>
      <w:proofErr w:type="spellEnd"/>
      <w:r>
        <w:t xml:space="preserve"> development goals</w:t>
      </w:r>
    </w:p>
    <w:p w:rsidR="005057B8" w:rsidRPr="00B73132" w:rsidRDefault="00CB35E0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 w:rsidRPr="00B73132">
        <w:t>Dit na</w:t>
      </w:r>
      <w:r w:rsidR="005057B8" w:rsidRPr="00B73132">
        <w:t xml:space="preserve">ast de typische OESO-indicatoren m.b.t. </w:t>
      </w:r>
      <w:r w:rsidR="005057B8" w:rsidRPr="00B73132">
        <w:rPr>
          <w:i/>
        </w:rPr>
        <w:t xml:space="preserve">logic of </w:t>
      </w:r>
      <w:proofErr w:type="spellStart"/>
      <w:r w:rsidR="005057B8" w:rsidRPr="00B73132">
        <w:rPr>
          <w:i/>
        </w:rPr>
        <w:t>consequence</w:t>
      </w:r>
      <w:proofErr w:type="spellEnd"/>
      <w:r w:rsidR="005057B8" w:rsidRPr="00B73132">
        <w:t xml:space="preserve"> en </w:t>
      </w:r>
      <w:r w:rsidR="005057B8" w:rsidRPr="00B73132">
        <w:rPr>
          <w:i/>
        </w:rPr>
        <w:t xml:space="preserve">logic of </w:t>
      </w:r>
      <w:proofErr w:type="spellStart"/>
      <w:r w:rsidR="005057B8" w:rsidRPr="00B73132">
        <w:rPr>
          <w:i/>
        </w:rPr>
        <w:t>appropriateness</w:t>
      </w:r>
      <w:proofErr w:type="spellEnd"/>
    </w:p>
    <w:p w:rsidR="00993D78" w:rsidRDefault="00993D78" w:rsidP="00B73132">
      <w:pPr>
        <w:spacing w:before="120" w:after="120"/>
        <w:jc w:val="both"/>
      </w:pPr>
    </w:p>
    <w:p w:rsidR="00993D78" w:rsidRPr="005057B8" w:rsidRDefault="00993D78" w:rsidP="00B73132">
      <w:pPr>
        <w:pStyle w:val="Lijstalinea"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r w:rsidRPr="005057B8">
        <w:rPr>
          <w:u w:val="single"/>
        </w:rPr>
        <w:t>Interne organisatie</w:t>
      </w:r>
    </w:p>
    <w:p w:rsidR="00E179F3" w:rsidRPr="00B73132" w:rsidRDefault="00E179F3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 w:rsidRPr="00B73132">
        <w:t xml:space="preserve">1: Integrale </w:t>
      </w:r>
      <w:proofErr w:type="spellStart"/>
      <w:r w:rsidRPr="00B73132">
        <w:t>oplijsting</w:t>
      </w:r>
      <w:proofErr w:type="spellEnd"/>
      <w:r w:rsidRPr="00B73132">
        <w:t xml:space="preserve"> thema’s OESO-rapporten </w:t>
      </w:r>
      <w:r w:rsidRPr="00B73132">
        <w:rPr>
          <w:i/>
        </w:rPr>
        <w:t>‘</w:t>
      </w:r>
      <w:proofErr w:type="spellStart"/>
      <w:r w:rsidRPr="00B73132">
        <w:rPr>
          <w:i/>
        </w:rPr>
        <w:t>Government</w:t>
      </w:r>
      <w:proofErr w:type="spellEnd"/>
      <w:r w:rsidRPr="00B73132">
        <w:rPr>
          <w:i/>
        </w:rPr>
        <w:t xml:space="preserve"> at a </w:t>
      </w:r>
      <w:proofErr w:type="spellStart"/>
      <w:r w:rsidRPr="00B73132">
        <w:rPr>
          <w:i/>
        </w:rPr>
        <w:t>Glance</w:t>
      </w:r>
      <w:proofErr w:type="spellEnd"/>
      <w:r w:rsidRPr="00B73132">
        <w:rPr>
          <w:i/>
        </w:rPr>
        <w:t>’</w:t>
      </w:r>
      <w:r w:rsidRPr="00B73132">
        <w:t xml:space="preserve">, </w:t>
      </w:r>
      <w:proofErr w:type="spellStart"/>
      <w:r w:rsidRPr="00B73132">
        <w:t>maximalistische</w:t>
      </w:r>
      <w:proofErr w:type="spellEnd"/>
      <w:r w:rsidRPr="00B73132">
        <w:t xml:space="preserve"> indicatorenlijst</w:t>
      </w:r>
    </w:p>
    <w:p w:rsidR="00BA6FBC" w:rsidRPr="00E179F3" w:rsidRDefault="00BA6FBC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Ook andere interessante thema’s analyseren, naast die van OESO. Vertrekken vanuit het argument dat we willen brengen (i.p.v. te starten van de cijfers die beschikbaar zijn)</w:t>
      </w:r>
    </w:p>
    <w:p w:rsidR="00E96747" w:rsidRDefault="00E96747" w:rsidP="00E96747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2: Verdeling van thema’s tussen de partnerinstellingen + coördinatie</w:t>
      </w:r>
    </w:p>
    <w:p w:rsidR="00B73132" w:rsidRDefault="00E96747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3</w:t>
      </w:r>
      <w:r w:rsidR="00B73132">
        <w:t>: Uitwerking thema’s in de aangeduide partnerinstellingen</w:t>
      </w:r>
    </w:p>
    <w:p w:rsidR="00B73132" w:rsidRPr="00632223" w:rsidRDefault="00B73132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  <w:rPr>
          <w:lang w:val="en-US"/>
        </w:rPr>
      </w:pPr>
      <w:r w:rsidRPr="00632223">
        <w:rPr>
          <w:lang w:val="en-US"/>
        </w:rPr>
        <w:t xml:space="preserve">Desk research, </w:t>
      </w:r>
      <w:proofErr w:type="spellStart"/>
      <w:r w:rsidRPr="00632223">
        <w:rPr>
          <w:lang w:val="en-US"/>
        </w:rPr>
        <w:t>analyse</w:t>
      </w:r>
      <w:proofErr w:type="spellEnd"/>
      <w:r w:rsidRPr="00632223">
        <w:rPr>
          <w:lang w:val="en-US"/>
        </w:rPr>
        <w:t xml:space="preserve"> </w:t>
      </w:r>
      <w:proofErr w:type="spellStart"/>
      <w:r w:rsidRPr="00632223">
        <w:rPr>
          <w:lang w:val="en-US"/>
        </w:rPr>
        <w:t>secundaire</w:t>
      </w:r>
      <w:proofErr w:type="spellEnd"/>
      <w:r w:rsidRPr="00632223">
        <w:rPr>
          <w:lang w:val="en-US"/>
        </w:rPr>
        <w:t xml:space="preserve"> data, …</w:t>
      </w:r>
    </w:p>
    <w:p w:rsidR="00E96747" w:rsidRDefault="00E96747" w:rsidP="00E96747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 w:rsidRPr="00E179F3">
        <w:t>Wat is er beschikbaar op Belgisch/Vlaams niveau?</w:t>
      </w:r>
    </w:p>
    <w:p w:rsidR="00E96747" w:rsidRDefault="00E96747" w:rsidP="00E96747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Ook in rapportering/communicatie meegeven over welke thema’s er geen cijfermat</w:t>
      </w:r>
      <w:r w:rsidR="00A414FA">
        <w:t>eriaal bestaat op Vlaams niveau;</w:t>
      </w:r>
      <w:bookmarkStart w:id="0" w:name="_GoBack"/>
      <w:bookmarkEnd w:id="0"/>
      <w:r>
        <w:t xml:space="preserve"> als aanzet voor hen om dit te beginnen verzamelen</w:t>
      </w:r>
    </w:p>
    <w:p w:rsidR="00E96747" w:rsidRDefault="00E96747" w:rsidP="00E96747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Naast cijfermateriaal ook literatuurachtergrond integreren, argumentatie van het belang van de behandelde thema’s</w:t>
      </w:r>
    </w:p>
    <w:p w:rsidR="00B73132" w:rsidRDefault="00E96747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4</w:t>
      </w:r>
      <w:r w:rsidR="00B73132">
        <w:t>: Rapportering</w:t>
      </w:r>
    </w:p>
    <w:p w:rsidR="00D64A40" w:rsidRDefault="00D64A40" w:rsidP="00B73132">
      <w:pPr>
        <w:spacing w:before="120" w:after="120"/>
        <w:jc w:val="both"/>
      </w:pPr>
    </w:p>
    <w:p w:rsidR="00BA6FBC" w:rsidRPr="00BA6FBC" w:rsidRDefault="00BA6FBC" w:rsidP="00B73132">
      <w:pPr>
        <w:pStyle w:val="Lijstalinea"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r>
        <w:rPr>
          <w:u w:val="single"/>
        </w:rPr>
        <w:t>Timing</w:t>
      </w:r>
    </w:p>
    <w:p w:rsidR="00BA6FBC" w:rsidRDefault="00BA6FBC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Januari 2018: Plenaire organiseren, onderzoekers samenbrengen</w:t>
      </w:r>
      <w:r w:rsidR="00B73132">
        <w:t xml:space="preserve"> (2</w:t>
      </w:r>
      <w:r w:rsidR="00B73132" w:rsidRPr="00B73132">
        <w:rPr>
          <w:vertAlign w:val="superscript"/>
        </w:rPr>
        <w:t>de</w:t>
      </w:r>
      <w:r w:rsidR="00B73132">
        <w:t xml:space="preserve"> steunpunt-dag)</w:t>
      </w:r>
    </w:p>
    <w:p w:rsidR="00BA6FBC" w:rsidRDefault="00BA6FBC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December 2018: Oplevering</w:t>
      </w:r>
    </w:p>
    <w:p w:rsidR="00BA6FBC" w:rsidRDefault="00BA6FBC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Januari 2019: Event/voorstellingsmoment organiseren</w:t>
      </w:r>
    </w:p>
    <w:p w:rsidR="00BA6FBC" w:rsidRDefault="00BA6FBC" w:rsidP="00B73132">
      <w:pPr>
        <w:spacing w:before="120" w:after="120"/>
        <w:jc w:val="both"/>
      </w:pPr>
    </w:p>
    <w:p w:rsidR="00993D78" w:rsidRPr="00F64A8C" w:rsidRDefault="00993D78" w:rsidP="00A414FA">
      <w:pPr>
        <w:pStyle w:val="Lijstalinea"/>
        <w:keepNext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r w:rsidRPr="00F64A8C">
        <w:rPr>
          <w:u w:val="single"/>
        </w:rPr>
        <w:lastRenderedPageBreak/>
        <w:t>Budgettering</w:t>
      </w:r>
    </w:p>
    <w:p w:rsidR="00993D78" w:rsidRDefault="00632223" w:rsidP="00632223">
      <w:pPr>
        <w:pStyle w:val="Lijstalinea"/>
        <w:numPr>
          <w:ilvl w:val="0"/>
          <w:numId w:val="5"/>
        </w:numPr>
        <w:spacing w:before="120" w:after="120"/>
        <w:jc w:val="both"/>
      </w:pPr>
      <w:r w:rsidRPr="00632223">
        <w:t>3x 1/3 financiering voorzien (</w:t>
      </w:r>
      <w:proofErr w:type="spellStart"/>
      <w:r>
        <w:t>U</w:t>
      </w:r>
      <w:r w:rsidRPr="00632223">
        <w:t>Gent</w:t>
      </w:r>
      <w:proofErr w:type="spellEnd"/>
      <w:r w:rsidRPr="00632223">
        <w:t>,</w:t>
      </w:r>
      <w:r>
        <w:t xml:space="preserve"> KU</w:t>
      </w:r>
      <w:r w:rsidRPr="00632223">
        <w:t xml:space="preserve"> Leuven, </w:t>
      </w:r>
      <w:proofErr w:type="spellStart"/>
      <w:r>
        <w:t>U</w:t>
      </w:r>
      <w:r w:rsidRPr="00632223">
        <w:t>Antwerpen</w:t>
      </w:r>
      <w:proofErr w:type="spellEnd"/>
      <w:r w:rsidRPr="00632223">
        <w:t xml:space="preserve">) om te besteden aan de vier partners (inclusief </w:t>
      </w:r>
      <w:proofErr w:type="spellStart"/>
      <w:r>
        <w:t>U</w:t>
      </w:r>
      <w:r w:rsidRPr="00632223">
        <w:t>Hasselt</w:t>
      </w:r>
      <w:proofErr w:type="spellEnd"/>
      <w:r w:rsidRPr="00632223">
        <w:t>)</w:t>
      </w:r>
    </w:p>
    <w:p w:rsidR="005929CC" w:rsidRDefault="005929CC" w:rsidP="00B73132">
      <w:pPr>
        <w:spacing w:before="120" w:after="120"/>
        <w:jc w:val="both"/>
      </w:pPr>
    </w:p>
    <w:p w:rsidR="005929CC" w:rsidRPr="00012F71" w:rsidRDefault="005929CC" w:rsidP="00B73132">
      <w:pPr>
        <w:pStyle w:val="Lijstalinea"/>
        <w:numPr>
          <w:ilvl w:val="0"/>
          <w:numId w:val="9"/>
        </w:numPr>
        <w:spacing w:before="120" w:after="120"/>
        <w:ind w:left="426" w:hanging="426"/>
        <w:jc w:val="both"/>
        <w:rPr>
          <w:b/>
          <w:sz w:val="24"/>
        </w:rPr>
      </w:pPr>
      <w:r w:rsidRPr="00012F71">
        <w:rPr>
          <w:b/>
          <w:sz w:val="24"/>
        </w:rPr>
        <w:t>P</w:t>
      </w:r>
      <w:r w:rsidR="00F64A8C" w:rsidRPr="00012F71">
        <w:rPr>
          <w:b/>
          <w:sz w:val="24"/>
        </w:rPr>
        <w:t>lanning volgende vergadering DB</w:t>
      </w:r>
    </w:p>
    <w:p w:rsidR="005929CC" w:rsidRPr="00B73132" w:rsidRDefault="00C06F63" w:rsidP="00B73132">
      <w:pPr>
        <w:spacing w:before="120" w:after="120"/>
        <w:ind w:left="426"/>
        <w:jc w:val="both"/>
        <w:rPr>
          <w:b/>
        </w:rPr>
      </w:pPr>
      <w:r w:rsidRPr="00B73132">
        <w:rPr>
          <w:b/>
        </w:rPr>
        <w:sym w:font="Wingdings" w:char="F0E0"/>
      </w:r>
      <w:r w:rsidRPr="00B73132">
        <w:rPr>
          <w:b/>
        </w:rPr>
        <w:t xml:space="preserve"> </w:t>
      </w:r>
      <w:r w:rsidR="00F64A8C" w:rsidRPr="00B73132">
        <w:rPr>
          <w:b/>
        </w:rPr>
        <w:t xml:space="preserve">Donderdag </w:t>
      </w:r>
      <w:r w:rsidR="00EF6FDD" w:rsidRPr="00B73132">
        <w:rPr>
          <w:b/>
        </w:rPr>
        <w:t>21/09</w:t>
      </w:r>
      <w:r w:rsidR="00F64A8C" w:rsidRPr="00B73132">
        <w:rPr>
          <w:b/>
        </w:rPr>
        <w:t>/2017</w:t>
      </w:r>
      <w:r w:rsidR="00EF6FDD" w:rsidRPr="00B73132">
        <w:rPr>
          <w:b/>
        </w:rPr>
        <w:t xml:space="preserve">, </w:t>
      </w:r>
      <w:r w:rsidR="0002013A" w:rsidRPr="00B73132">
        <w:rPr>
          <w:b/>
        </w:rPr>
        <w:t>aansluitend bij</w:t>
      </w:r>
      <w:r w:rsidR="00EF6FDD" w:rsidRPr="00B73132">
        <w:rPr>
          <w:b/>
        </w:rPr>
        <w:t xml:space="preserve"> algemene stuurgroep</w:t>
      </w:r>
    </w:p>
    <w:p w:rsidR="00411AAD" w:rsidRDefault="00B73132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H</w:t>
      </w:r>
      <w:r w:rsidRPr="00B73132">
        <w:t xml:space="preserve">oofdstatisticus </w:t>
      </w:r>
      <w:r w:rsidR="00411AAD">
        <w:t>Vlaamse overheid, Roeland Beerten, uitnodigen voor dagelijks bestuur 21/09 én voor de algemene steunpunt-dag</w:t>
      </w:r>
    </w:p>
    <w:p w:rsidR="00EF6FDD" w:rsidRDefault="00EF6FDD" w:rsidP="00B73132">
      <w:pPr>
        <w:spacing w:before="120" w:after="120"/>
        <w:jc w:val="both"/>
      </w:pPr>
    </w:p>
    <w:p w:rsidR="005929CC" w:rsidRPr="00012F71" w:rsidRDefault="005929CC" w:rsidP="00B73132">
      <w:pPr>
        <w:pStyle w:val="Lijstalinea"/>
        <w:numPr>
          <w:ilvl w:val="0"/>
          <w:numId w:val="9"/>
        </w:numPr>
        <w:spacing w:before="120" w:after="120"/>
        <w:ind w:left="426" w:hanging="426"/>
        <w:jc w:val="both"/>
        <w:rPr>
          <w:b/>
          <w:sz w:val="24"/>
        </w:rPr>
      </w:pPr>
      <w:r w:rsidRPr="00012F71">
        <w:rPr>
          <w:b/>
          <w:sz w:val="24"/>
        </w:rPr>
        <w:t>Varia</w:t>
      </w:r>
    </w:p>
    <w:p w:rsidR="00AB44A5" w:rsidRPr="00B3507B" w:rsidRDefault="007311EE" w:rsidP="00B73132">
      <w:pPr>
        <w:pStyle w:val="Lijstalinea"/>
        <w:numPr>
          <w:ilvl w:val="0"/>
          <w:numId w:val="17"/>
        </w:numPr>
        <w:spacing w:before="120" w:after="120"/>
        <w:ind w:left="426" w:hanging="284"/>
        <w:jc w:val="both"/>
        <w:rPr>
          <w:u w:val="single"/>
        </w:rPr>
      </w:pPr>
      <w:r>
        <w:rPr>
          <w:u w:val="single"/>
        </w:rPr>
        <w:t>2</w:t>
      </w:r>
      <w:r w:rsidRPr="00B73132">
        <w:rPr>
          <w:u w:val="single"/>
          <w:vertAlign w:val="superscript"/>
        </w:rPr>
        <w:t>de</w:t>
      </w:r>
      <w:r>
        <w:rPr>
          <w:u w:val="single"/>
        </w:rPr>
        <w:t xml:space="preserve"> steunpunt-dag</w:t>
      </w:r>
    </w:p>
    <w:p w:rsidR="00AB44A5" w:rsidRDefault="00AB44A5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Inhoud</w:t>
      </w:r>
    </w:p>
    <w:p w:rsidR="007311EE" w:rsidRPr="007311EE" w:rsidRDefault="00AB44A5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VVBB</w:t>
      </w:r>
      <w:r w:rsidR="007311EE">
        <w:t>-</w:t>
      </w:r>
      <w:r>
        <w:t>tekst</w:t>
      </w:r>
      <w:r w:rsidR="007311EE" w:rsidRPr="007311EE">
        <w:t xml:space="preserve"> over politieke systeem</w:t>
      </w:r>
    </w:p>
    <w:p w:rsidR="00AB44A5" w:rsidRDefault="00012F71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 xml:space="preserve">Toelichting </w:t>
      </w:r>
      <w:r w:rsidR="00B73132" w:rsidRPr="00B73132">
        <w:t xml:space="preserve">hoofdstatisticus </w:t>
      </w:r>
      <w:r w:rsidR="00411AAD" w:rsidRPr="00012F71">
        <w:t>Vlaamse overheid</w:t>
      </w:r>
      <w:r w:rsidR="00411AAD">
        <w:t>, Roeland Beerten</w:t>
      </w:r>
    </w:p>
    <w:p w:rsidR="00AB44A5" w:rsidRDefault="007311EE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P</w:t>
      </w:r>
      <w:r w:rsidR="00AB44A5">
        <w:t>roject omgevingsanalyse</w:t>
      </w:r>
    </w:p>
    <w:p w:rsidR="00AB44A5" w:rsidRDefault="007311EE" w:rsidP="00B73132">
      <w:pPr>
        <w:pStyle w:val="Lijstalinea"/>
        <w:numPr>
          <w:ilvl w:val="0"/>
          <w:numId w:val="5"/>
        </w:numPr>
        <w:spacing w:before="120" w:after="120"/>
        <w:ind w:left="709" w:hanging="283"/>
        <w:jc w:val="both"/>
      </w:pPr>
      <w:r>
        <w:t>Timing</w:t>
      </w:r>
    </w:p>
    <w:p w:rsidR="00AB44A5" w:rsidRDefault="007311EE" w:rsidP="00B73132">
      <w:pPr>
        <w:pStyle w:val="Lijstalinea"/>
        <w:numPr>
          <w:ilvl w:val="1"/>
          <w:numId w:val="5"/>
        </w:numPr>
        <w:spacing w:before="120" w:after="120"/>
        <w:ind w:left="1276"/>
        <w:jc w:val="both"/>
      </w:pPr>
      <w:r>
        <w:t>J</w:t>
      </w:r>
      <w:r w:rsidR="00AB44A5">
        <w:t>anuari 2018</w:t>
      </w:r>
    </w:p>
    <w:sectPr w:rsidR="00AB44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17" w:rsidRDefault="00367A17" w:rsidP="00C80308">
      <w:r>
        <w:separator/>
      </w:r>
    </w:p>
  </w:endnote>
  <w:endnote w:type="continuationSeparator" w:id="0">
    <w:p w:rsidR="00367A17" w:rsidRDefault="00367A17" w:rsidP="00C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93533"/>
      <w:docPartObj>
        <w:docPartGallery w:val="Page Numbers (Bottom of Page)"/>
        <w:docPartUnique/>
      </w:docPartObj>
    </w:sdtPr>
    <w:sdtEndPr/>
    <w:sdtContent>
      <w:p w:rsidR="00411AAD" w:rsidRDefault="00411AA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FA" w:rsidRPr="00A414FA">
          <w:rPr>
            <w:noProof/>
            <w:lang w:val="nl-N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17" w:rsidRDefault="00367A17" w:rsidP="00C80308">
      <w:r>
        <w:separator/>
      </w:r>
    </w:p>
  </w:footnote>
  <w:footnote w:type="continuationSeparator" w:id="0">
    <w:p w:rsidR="00367A17" w:rsidRDefault="00367A17" w:rsidP="00C8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44" w:rsidRDefault="00552244" w:rsidP="00552244">
    <w:pPr>
      <w:pStyle w:val="Koptekst"/>
      <w:rPr>
        <w:noProof/>
        <w:lang w:eastAsia="nl-BE"/>
      </w:rPr>
    </w:pPr>
  </w:p>
  <w:p w:rsidR="00552244" w:rsidRDefault="00552244" w:rsidP="00552244">
    <w:pPr>
      <w:pStyle w:val="Koptekst"/>
      <w:rPr>
        <w:noProof/>
        <w:lang w:eastAsia="nl-BE"/>
      </w:rPr>
    </w:pPr>
    <w:r>
      <w:rPr>
        <w:rFonts w:cstheme="minorBidi"/>
        <w:noProof/>
        <w:lang w:eastAsia="nl-BE"/>
      </w:rPr>
      <w:drawing>
        <wp:inline distT="0" distB="0" distL="0" distR="0" wp14:anchorId="7736FF9C" wp14:editId="13F8F258">
          <wp:extent cx="1419225" cy="58072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78" cy="5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0308">
      <w:rPr>
        <w:noProof/>
        <w:lang w:eastAsia="nl-BE"/>
      </w:rPr>
      <w:t xml:space="preserve"> </w:t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5075D862" wp14:editId="53FB0D34">
          <wp:extent cx="1924050" cy="55689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440"/>
                  <a:stretch/>
                </pic:blipFill>
                <pic:spPr bwMode="auto">
                  <a:xfrm>
                    <a:off x="0" y="0"/>
                    <a:ext cx="1952198" cy="56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2244" w:rsidRDefault="00552244" w:rsidP="00552244">
    <w:pPr>
      <w:pStyle w:val="Kop1"/>
      <w:spacing w:before="120" w:after="120" w:line="276" w:lineRule="auto"/>
      <w:jc w:val="center"/>
      <w:rPr>
        <w:rFonts w:ascii="Calibri" w:hAnsi="Calibr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92C"/>
    <w:multiLevelType w:val="hybridMultilevel"/>
    <w:tmpl w:val="1F86D78C"/>
    <w:lvl w:ilvl="0" w:tplc="52DC35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55C"/>
    <w:multiLevelType w:val="hybridMultilevel"/>
    <w:tmpl w:val="D0029C12"/>
    <w:lvl w:ilvl="0" w:tplc="EFFC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4A18"/>
    <w:multiLevelType w:val="hybridMultilevel"/>
    <w:tmpl w:val="67F6C878"/>
    <w:lvl w:ilvl="0" w:tplc="B90A5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58C2"/>
    <w:multiLevelType w:val="hybridMultilevel"/>
    <w:tmpl w:val="BA54D868"/>
    <w:lvl w:ilvl="0" w:tplc="D76243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A93"/>
    <w:multiLevelType w:val="hybridMultilevel"/>
    <w:tmpl w:val="F5C65416"/>
    <w:lvl w:ilvl="0" w:tplc="E6C6BD5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1EAF"/>
    <w:multiLevelType w:val="hybridMultilevel"/>
    <w:tmpl w:val="955ED906"/>
    <w:lvl w:ilvl="0" w:tplc="D76243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2441"/>
    <w:multiLevelType w:val="hybridMultilevel"/>
    <w:tmpl w:val="35D6C20C"/>
    <w:lvl w:ilvl="0" w:tplc="6CA0C9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31FD"/>
    <w:multiLevelType w:val="hybridMultilevel"/>
    <w:tmpl w:val="ED683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320E"/>
    <w:multiLevelType w:val="hybridMultilevel"/>
    <w:tmpl w:val="1CBEF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7037"/>
    <w:multiLevelType w:val="hybridMultilevel"/>
    <w:tmpl w:val="549C5B7A"/>
    <w:lvl w:ilvl="0" w:tplc="BCF6E0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6560"/>
    <w:multiLevelType w:val="hybridMultilevel"/>
    <w:tmpl w:val="B082092A"/>
    <w:lvl w:ilvl="0" w:tplc="52DC35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B78"/>
    <w:multiLevelType w:val="hybridMultilevel"/>
    <w:tmpl w:val="3AA05E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C842C">
      <w:numFmt w:val="bullet"/>
      <w:lvlText w:val="-"/>
      <w:lvlJc w:val="left"/>
      <w:pPr>
        <w:ind w:left="1440" w:hanging="360"/>
      </w:pPr>
      <w:rPr>
        <w:rFonts w:ascii="FlandersArtSans-Regular" w:eastAsia="Calibri" w:hAnsi="FlandersArtSans-Regular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45C8"/>
    <w:multiLevelType w:val="hybridMultilevel"/>
    <w:tmpl w:val="BC76B3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5A49"/>
    <w:multiLevelType w:val="hybridMultilevel"/>
    <w:tmpl w:val="BF6C2432"/>
    <w:lvl w:ilvl="0" w:tplc="B90A5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F5ED1"/>
    <w:multiLevelType w:val="hybridMultilevel"/>
    <w:tmpl w:val="A33E062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31C12"/>
    <w:multiLevelType w:val="hybridMultilevel"/>
    <w:tmpl w:val="212C20B2"/>
    <w:lvl w:ilvl="0" w:tplc="B90A51B6">
      <w:start w:val="1"/>
      <w:numFmt w:val="bullet"/>
      <w:lvlText w:val="-"/>
      <w:lvlJc w:val="left"/>
      <w:pPr>
        <w:ind w:left="777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7A"/>
    <w:rsid w:val="00012F71"/>
    <w:rsid w:val="0002013A"/>
    <w:rsid w:val="000445BE"/>
    <w:rsid w:val="00053779"/>
    <w:rsid w:val="000573B4"/>
    <w:rsid w:val="00064B01"/>
    <w:rsid w:val="00083C45"/>
    <w:rsid w:val="001305AA"/>
    <w:rsid w:val="00133D87"/>
    <w:rsid w:val="001502BB"/>
    <w:rsid w:val="00193DCA"/>
    <w:rsid w:val="001A7E7A"/>
    <w:rsid w:val="00202DA9"/>
    <w:rsid w:val="00204284"/>
    <w:rsid w:val="00270C08"/>
    <w:rsid w:val="003012DB"/>
    <w:rsid w:val="00367A17"/>
    <w:rsid w:val="003E7EC5"/>
    <w:rsid w:val="0040549F"/>
    <w:rsid w:val="00411AAD"/>
    <w:rsid w:val="00440864"/>
    <w:rsid w:val="00444B46"/>
    <w:rsid w:val="004B7C38"/>
    <w:rsid w:val="004C24FA"/>
    <w:rsid w:val="004D0CE4"/>
    <w:rsid w:val="004E5222"/>
    <w:rsid w:val="005057B8"/>
    <w:rsid w:val="00531CFE"/>
    <w:rsid w:val="00552244"/>
    <w:rsid w:val="005715B2"/>
    <w:rsid w:val="005929CC"/>
    <w:rsid w:val="005C383B"/>
    <w:rsid w:val="00622F49"/>
    <w:rsid w:val="00632223"/>
    <w:rsid w:val="00674E33"/>
    <w:rsid w:val="007311EE"/>
    <w:rsid w:val="007942A1"/>
    <w:rsid w:val="008D3792"/>
    <w:rsid w:val="00993D78"/>
    <w:rsid w:val="00A414FA"/>
    <w:rsid w:val="00A47A4F"/>
    <w:rsid w:val="00A60E46"/>
    <w:rsid w:val="00A769DC"/>
    <w:rsid w:val="00AA65D6"/>
    <w:rsid w:val="00AB44A5"/>
    <w:rsid w:val="00AD1A35"/>
    <w:rsid w:val="00B3507B"/>
    <w:rsid w:val="00B71C9E"/>
    <w:rsid w:val="00B73132"/>
    <w:rsid w:val="00B82E93"/>
    <w:rsid w:val="00B9543E"/>
    <w:rsid w:val="00BA6FBC"/>
    <w:rsid w:val="00C06F63"/>
    <w:rsid w:val="00C42936"/>
    <w:rsid w:val="00C80308"/>
    <w:rsid w:val="00CB35E0"/>
    <w:rsid w:val="00CB7992"/>
    <w:rsid w:val="00CD3803"/>
    <w:rsid w:val="00CD6E18"/>
    <w:rsid w:val="00D62D68"/>
    <w:rsid w:val="00D64A40"/>
    <w:rsid w:val="00D8690F"/>
    <w:rsid w:val="00D957A9"/>
    <w:rsid w:val="00DA6ACC"/>
    <w:rsid w:val="00DA7AB2"/>
    <w:rsid w:val="00DD1DD8"/>
    <w:rsid w:val="00E012D8"/>
    <w:rsid w:val="00E179F3"/>
    <w:rsid w:val="00E34372"/>
    <w:rsid w:val="00E96747"/>
    <w:rsid w:val="00EA4A69"/>
    <w:rsid w:val="00EB0A01"/>
    <w:rsid w:val="00EF6FDD"/>
    <w:rsid w:val="00F43388"/>
    <w:rsid w:val="00F64A8C"/>
    <w:rsid w:val="00F944CE"/>
    <w:rsid w:val="00FB2F97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3E44E-968E-4B23-B719-C0EEAAF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E7A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A7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A7E7A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C8030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30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8030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308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5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5AA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012F71"/>
    <w:rPr>
      <w:b/>
      <w:bCs/>
      <w:i w:val="0"/>
      <w:iCs w:val="0"/>
    </w:rPr>
  </w:style>
  <w:style w:type="table" w:styleId="Tabelraster">
    <w:name w:val="Table Grid"/>
    <w:basedOn w:val="Standaardtabel"/>
    <w:uiPriority w:val="39"/>
    <w:rsid w:val="00B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Oomsels</dc:creator>
  <cp:keywords/>
  <dc:description/>
  <cp:lastModifiedBy>Sophie Op de Beeck</cp:lastModifiedBy>
  <cp:revision>23</cp:revision>
  <cp:lastPrinted>2017-06-28T09:05:00Z</cp:lastPrinted>
  <dcterms:created xsi:type="dcterms:W3CDTF">2017-03-13T13:13:00Z</dcterms:created>
  <dcterms:modified xsi:type="dcterms:W3CDTF">2017-06-28T09:08:00Z</dcterms:modified>
</cp:coreProperties>
</file>